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FC2" w:rsidRDefault="007D2FC2" w:rsidP="007D2FC2">
      <w:pPr>
        <w:pStyle w:val="NoSpacing"/>
        <w:spacing w:line="480" w:lineRule="auto"/>
        <w:jc w:val="center"/>
        <w:rPr>
          <w:rStyle w:val="Emphasis"/>
          <w:rFonts w:ascii="Times New Roman" w:hAnsi="Times New Roman" w:cs="Times New Roman"/>
          <w:bCs/>
          <w:i w:val="0"/>
          <w:color w:val="333333"/>
          <w:sz w:val="24"/>
          <w:szCs w:val="24"/>
          <w:bdr w:val="none" w:sz="0" w:space="0" w:color="auto" w:frame="1"/>
          <w:shd w:val="clear" w:color="auto" w:fill="FFFFFF"/>
        </w:rPr>
      </w:pPr>
    </w:p>
    <w:p w:rsidR="007D2FC2" w:rsidRDefault="007D2FC2" w:rsidP="007D2FC2">
      <w:pPr>
        <w:pStyle w:val="NoSpacing"/>
        <w:spacing w:line="480" w:lineRule="auto"/>
        <w:jc w:val="center"/>
        <w:rPr>
          <w:rStyle w:val="Emphasis"/>
          <w:rFonts w:ascii="Times New Roman" w:hAnsi="Times New Roman" w:cs="Times New Roman"/>
          <w:bCs/>
          <w:i w:val="0"/>
          <w:color w:val="333333"/>
          <w:sz w:val="24"/>
          <w:szCs w:val="24"/>
          <w:bdr w:val="none" w:sz="0" w:space="0" w:color="auto" w:frame="1"/>
          <w:shd w:val="clear" w:color="auto" w:fill="FFFFFF"/>
        </w:rPr>
      </w:pPr>
    </w:p>
    <w:p w:rsidR="00700A81" w:rsidRPr="007D2FC2" w:rsidRDefault="00700A81" w:rsidP="007D2FC2">
      <w:pPr>
        <w:pStyle w:val="NoSpacing"/>
        <w:spacing w:line="480" w:lineRule="auto"/>
        <w:jc w:val="center"/>
        <w:rPr>
          <w:rStyle w:val="Emphasis"/>
          <w:rFonts w:ascii="Times New Roman" w:hAnsi="Times New Roman" w:cs="Times New Roman"/>
          <w:bCs/>
          <w:i w:val="0"/>
          <w:sz w:val="24"/>
          <w:szCs w:val="24"/>
          <w:bdr w:val="none" w:sz="0" w:space="0" w:color="auto" w:frame="1"/>
          <w:shd w:val="clear" w:color="auto" w:fill="FFFFFF"/>
        </w:rPr>
      </w:pPr>
      <w:r w:rsidRPr="007D2FC2">
        <w:rPr>
          <w:rStyle w:val="Emphasis"/>
          <w:rFonts w:ascii="Times New Roman" w:hAnsi="Times New Roman" w:cs="Times New Roman"/>
          <w:bCs/>
          <w:i w:val="0"/>
          <w:sz w:val="24"/>
          <w:szCs w:val="24"/>
          <w:bdr w:val="none" w:sz="0" w:space="0" w:color="auto" w:frame="1"/>
          <w:shd w:val="clear" w:color="auto" w:fill="FFFFFF"/>
        </w:rPr>
        <w:t>Comparing Sculptures of Ancient India and Greece</w:t>
      </w:r>
    </w:p>
    <w:p w:rsidR="00700A81" w:rsidRPr="007D2FC2" w:rsidRDefault="00700A81" w:rsidP="007D2FC2">
      <w:pPr>
        <w:pStyle w:val="NoSpacing"/>
        <w:spacing w:line="480" w:lineRule="auto"/>
        <w:jc w:val="center"/>
        <w:rPr>
          <w:rFonts w:ascii="Times New Roman" w:hAnsi="Times New Roman" w:cs="Times New Roman"/>
          <w:sz w:val="24"/>
          <w:szCs w:val="24"/>
        </w:rPr>
      </w:pPr>
      <w:r w:rsidRPr="007D2FC2">
        <w:rPr>
          <w:rFonts w:ascii="Times New Roman" w:hAnsi="Times New Roman" w:cs="Times New Roman"/>
          <w:sz w:val="24"/>
          <w:szCs w:val="24"/>
        </w:rPr>
        <w:t>Student’s Name</w:t>
      </w:r>
    </w:p>
    <w:p w:rsidR="00700A81" w:rsidRPr="007D2FC2" w:rsidRDefault="00700A81" w:rsidP="007D2FC2">
      <w:pPr>
        <w:pStyle w:val="NoSpacing"/>
        <w:spacing w:line="480" w:lineRule="auto"/>
        <w:jc w:val="center"/>
        <w:rPr>
          <w:rFonts w:ascii="Times New Roman" w:hAnsi="Times New Roman" w:cs="Times New Roman"/>
          <w:sz w:val="24"/>
          <w:szCs w:val="24"/>
        </w:rPr>
      </w:pPr>
      <w:r w:rsidRPr="007D2FC2">
        <w:rPr>
          <w:rFonts w:ascii="Times New Roman" w:hAnsi="Times New Roman" w:cs="Times New Roman"/>
          <w:sz w:val="24"/>
          <w:szCs w:val="24"/>
        </w:rPr>
        <w:t>Institutional Affiliation</w:t>
      </w:r>
    </w:p>
    <w:p w:rsidR="00700A81" w:rsidRPr="007D2FC2" w:rsidRDefault="00700A81" w:rsidP="007D2FC2">
      <w:pPr>
        <w:pStyle w:val="NoSpacing"/>
        <w:spacing w:line="480" w:lineRule="auto"/>
        <w:jc w:val="center"/>
        <w:rPr>
          <w:rFonts w:ascii="Times New Roman" w:hAnsi="Times New Roman" w:cs="Times New Roman"/>
          <w:sz w:val="24"/>
          <w:szCs w:val="24"/>
        </w:rPr>
      </w:pPr>
      <w:r w:rsidRPr="007D2FC2">
        <w:rPr>
          <w:rFonts w:ascii="Times New Roman" w:hAnsi="Times New Roman" w:cs="Times New Roman"/>
          <w:sz w:val="24"/>
          <w:szCs w:val="24"/>
        </w:rPr>
        <w:t>Date</w:t>
      </w: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00A81" w:rsidRPr="007D2FC2" w:rsidRDefault="00700A81" w:rsidP="007D2FC2">
      <w:pPr>
        <w:pStyle w:val="NoSpacing"/>
        <w:spacing w:line="480" w:lineRule="auto"/>
        <w:rPr>
          <w:rFonts w:ascii="Times New Roman" w:hAnsi="Times New Roman" w:cs="Times New Roman"/>
          <w:sz w:val="24"/>
          <w:szCs w:val="24"/>
        </w:rPr>
      </w:pPr>
    </w:p>
    <w:p w:rsidR="007D2FC2" w:rsidRPr="007D2FC2" w:rsidRDefault="007D2FC2" w:rsidP="007D2FC2">
      <w:pPr>
        <w:pStyle w:val="NoSpacing"/>
        <w:spacing w:line="480" w:lineRule="auto"/>
        <w:jc w:val="center"/>
        <w:rPr>
          <w:rFonts w:ascii="Times New Roman" w:hAnsi="Times New Roman" w:cs="Times New Roman"/>
          <w:bCs/>
          <w:iCs/>
          <w:sz w:val="24"/>
          <w:szCs w:val="24"/>
          <w:bdr w:val="none" w:sz="0" w:space="0" w:color="auto" w:frame="1"/>
          <w:shd w:val="clear" w:color="auto" w:fill="FFFFFF"/>
        </w:rPr>
      </w:pPr>
      <w:r w:rsidRPr="007D2FC2">
        <w:rPr>
          <w:rStyle w:val="Emphasis"/>
          <w:rFonts w:ascii="Times New Roman" w:hAnsi="Times New Roman" w:cs="Times New Roman"/>
          <w:bCs/>
          <w:i w:val="0"/>
          <w:sz w:val="24"/>
          <w:szCs w:val="24"/>
          <w:bdr w:val="none" w:sz="0" w:space="0" w:color="auto" w:frame="1"/>
          <w:shd w:val="clear" w:color="auto" w:fill="FFFFFF"/>
        </w:rPr>
        <w:lastRenderedPageBreak/>
        <w:t>Comparing Sculptures of Ancient India and Greece</w:t>
      </w:r>
    </w:p>
    <w:p w:rsidR="007D2FC2" w:rsidRPr="007D2FC2" w:rsidRDefault="007D2FC2" w:rsidP="007D2FC2">
      <w:pPr>
        <w:pStyle w:val="NoSpacing"/>
        <w:spacing w:line="480" w:lineRule="auto"/>
        <w:rPr>
          <w:rFonts w:ascii="Times New Roman" w:hAnsi="Times New Roman" w:cs="Times New Roman"/>
          <w:b/>
          <w:sz w:val="24"/>
          <w:szCs w:val="24"/>
        </w:rPr>
      </w:pPr>
      <w:r w:rsidRPr="007D2FC2">
        <w:rPr>
          <w:rFonts w:ascii="Times New Roman" w:hAnsi="Times New Roman" w:cs="Times New Roman"/>
          <w:b/>
          <w:sz w:val="24"/>
          <w:szCs w:val="24"/>
        </w:rPr>
        <w:t>Introduction</w:t>
      </w:r>
    </w:p>
    <w:p w:rsidR="00700A81" w:rsidRDefault="00700A81" w:rsidP="007D2FC2">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Indians and Greek art had a lot of differences and similarities in their sculptures even though they lived far away from having different traditional and cultural beliefs.  They showed many similar topics: animals, gods, and the goddesses, myths, royalty, sports, and everyday life</w:t>
      </w:r>
      <w:r w:rsidR="007D2FC2" w:rsidRPr="007D2FC2">
        <w:rPr>
          <w:rFonts w:ascii="Times New Roman" w:hAnsi="Times New Roman" w:cs="Times New Roman"/>
          <w:sz w:val="24"/>
          <w:szCs w:val="24"/>
        </w:rPr>
        <w:t xml:space="preserve"> (</w:t>
      </w:r>
      <w:r w:rsidR="007D2FC2" w:rsidRPr="007D2FC2">
        <w:rPr>
          <w:rFonts w:ascii="Times New Roman" w:eastAsia="Times New Roman" w:hAnsi="Times New Roman" w:cs="Times New Roman"/>
          <w:sz w:val="24"/>
          <w:szCs w:val="24"/>
        </w:rPr>
        <w:t>Buell, 2016)</w:t>
      </w:r>
      <w:r w:rsidRPr="007D2FC2">
        <w:rPr>
          <w:rFonts w:ascii="Times New Roman" w:hAnsi="Times New Roman" w:cs="Times New Roman"/>
          <w:sz w:val="24"/>
          <w:szCs w:val="24"/>
        </w:rPr>
        <w:t>. Even though the Indians used a lot of gems and beads, they both used a lot of gold in their artwork.  Greeks mainly used stones in making their sculptures while the Indians used a lot of different materials. This paper compares the sculptures of the ancient Indian and Greece highlighting some of their significa</w:t>
      </w:r>
      <w:r w:rsidR="007D2FC2" w:rsidRPr="007D2FC2">
        <w:rPr>
          <w:rFonts w:ascii="Times New Roman" w:hAnsi="Times New Roman" w:cs="Times New Roman"/>
          <w:sz w:val="24"/>
          <w:szCs w:val="24"/>
        </w:rPr>
        <w:t>nt similarities and differences.</w:t>
      </w:r>
    </w:p>
    <w:p w:rsidR="00FE20EA" w:rsidRPr="00FE20EA" w:rsidRDefault="00FE20EA" w:rsidP="00FE20EA">
      <w:pPr>
        <w:pStyle w:val="NoSpacing"/>
        <w:spacing w:line="480" w:lineRule="auto"/>
        <w:rPr>
          <w:rFonts w:ascii="Times New Roman" w:hAnsi="Times New Roman" w:cs="Times New Roman"/>
          <w:b/>
          <w:sz w:val="24"/>
          <w:szCs w:val="24"/>
        </w:rPr>
      </w:pPr>
      <w:r w:rsidRPr="00FE20EA">
        <w:rPr>
          <w:rFonts w:ascii="Times New Roman" w:hAnsi="Times New Roman" w:cs="Times New Roman"/>
          <w:b/>
          <w:sz w:val="24"/>
          <w:szCs w:val="24"/>
        </w:rPr>
        <w:t xml:space="preserve">The </w:t>
      </w:r>
      <w:r>
        <w:rPr>
          <w:rFonts w:ascii="Times New Roman" w:hAnsi="Times New Roman" w:cs="Times New Roman"/>
          <w:b/>
          <w:sz w:val="24"/>
          <w:szCs w:val="24"/>
        </w:rPr>
        <w:t xml:space="preserve">Difference in their </w:t>
      </w:r>
      <w:r w:rsidRPr="00FE20EA">
        <w:rPr>
          <w:rFonts w:ascii="Times New Roman" w:hAnsi="Times New Roman" w:cs="Times New Roman"/>
          <w:b/>
          <w:sz w:val="24"/>
          <w:szCs w:val="24"/>
        </w:rPr>
        <w:t>Pottery</w:t>
      </w:r>
      <w:r>
        <w:rPr>
          <w:rFonts w:ascii="Times New Roman" w:hAnsi="Times New Roman" w:cs="Times New Roman"/>
          <w:b/>
          <w:sz w:val="24"/>
          <w:szCs w:val="24"/>
        </w:rPr>
        <w:t xml:space="preserve"> Style</w:t>
      </w:r>
    </w:p>
    <w:p w:rsidR="00FE20EA" w:rsidRDefault="00700A81" w:rsidP="00FE20EA">
      <w:pPr>
        <w:pStyle w:val="NoSpacing"/>
        <w:spacing w:line="480" w:lineRule="auto"/>
        <w:ind w:firstLine="720"/>
        <w:rPr>
          <w:rFonts w:ascii="Times New Roman" w:eastAsia="Times New Roman" w:hAnsi="Times New Roman" w:cs="Times New Roman"/>
          <w:sz w:val="24"/>
          <w:szCs w:val="24"/>
        </w:rPr>
      </w:pPr>
      <w:r w:rsidRPr="007D2FC2">
        <w:rPr>
          <w:rFonts w:ascii="Times New Roman" w:hAnsi="Times New Roman" w:cs="Times New Roman"/>
          <w:sz w:val="24"/>
          <w:szCs w:val="24"/>
        </w:rPr>
        <w:t>Even though both the Greeks and the Indians showed a lot of gods and myths on their poetry and sculptures, they had a different style. The Greek used the red-figure technique of pottery where the red figures and the black backgrounds depicted after firing the ceramics in the kilns. The Indians made unglazed pottery with beautiful paintings. Unlike the Greeks, the Indians did not emphasize much on spots on the surfaces of their sculpture (</w:t>
      </w:r>
      <w:proofErr w:type="spellStart"/>
      <w:r w:rsidRPr="007D2FC2">
        <w:rPr>
          <w:rFonts w:ascii="Times New Roman" w:eastAsia="Times New Roman" w:hAnsi="Times New Roman" w:cs="Times New Roman"/>
          <w:sz w:val="24"/>
          <w:szCs w:val="24"/>
        </w:rPr>
        <w:t>Zheng</w:t>
      </w:r>
      <w:proofErr w:type="spellEnd"/>
      <w:r w:rsidRPr="007D2FC2">
        <w:rPr>
          <w:rFonts w:ascii="Times New Roman" w:eastAsia="Times New Roman" w:hAnsi="Times New Roman" w:cs="Times New Roman"/>
          <w:sz w:val="24"/>
          <w:szCs w:val="24"/>
        </w:rPr>
        <w:t xml:space="preserve"> &amp; </w:t>
      </w:r>
      <w:proofErr w:type="spellStart"/>
      <w:r w:rsidRPr="007D2FC2">
        <w:rPr>
          <w:rFonts w:ascii="Times New Roman" w:eastAsia="Times New Roman" w:hAnsi="Times New Roman" w:cs="Times New Roman"/>
          <w:sz w:val="24"/>
          <w:szCs w:val="24"/>
        </w:rPr>
        <w:t>Angelakis</w:t>
      </w:r>
      <w:proofErr w:type="spellEnd"/>
      <w:r w:rsidRPr="007D2FC2">
        <w:rPr>
          <w:rFonts w:ascii="Times New Roman" w:eastAsia="Times New Roman" w:hAnsi="Times New Roman" w:cs="Times New Roman"/>
          <w:sz w:val="24"/>
          <w:szCs w:val="24"/>
        </w:rPr>
        <w:t>, 2018).</w:t>
      </w:r>
    </w:p>
    <w:p w:rsidR="00FE20EA" w:rsidRPr="00FE20EA" w:rsidRDefault="00FE20EA" w:rsidP="00FE20EA">
      <w:pPr>
        <w:pStyle w:val="NoSpacing"/>
        <w:spacing w:line="480" w:lineRule="auto"/>
        <w:rPr>
          <w:rFonts w:ascii="Times New Roman" w:eastAsia="Times New Roman" w:hAnsi="Times New Roman" w:cs="Times New Roman"/>
          <w:b/>
          <w:sz w:val="24"/>
          <w:szCs w:val="24"/>
        </w:rPr>
      </w:pPr>
      <w:r w:rsidRPr="00FE20EA">
        <w:rPr>
          <w:rFonts w:ascii="Times New Roman" w:eastAsia="Times New Roman" w:hAnsi="Times New Roman" w:cs="Times New Roman"/>
          <w:b/>
          <w:sz w:val="24"/>
          <w:szCs w:val="24"/>
        </w:rPr>
        <w:t>The Differences in their Daily way of Life</w:t>
      </w:r>
    </w:p>
    <w:p w:rsidR="00700A81" w:rsidRPr="007D2FC2" w:rsidRDefault="00700A81" w:rsidP="00FE20EA">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The ancient Greek sculptures majorly depicted Gods and the goddesses, sports, animals, royalty and some festivals and events such as the Olympic Games (</w:t>
      </w:r>
      <w:r w:rsidRPr="007D2FC2">
        <w:rPr>
          <w:rFonts w:ascii="Times New Roman" w:eastAsia="Times New Roman" w:hAnsi="Times New Roman" w:cs="Times New Roman"/>
          <w:sz w:val="24"/>
          <w:szCs w:val="24"/>
        </w:rPr>
        <w:t xml:space="preserve">Zheng &amp; Angelakis, 2018). </w:t>
      </w:r>
      <w:r w:rsidRPr="007D2FC2">
        <w:rPr>
          <w:rFonts w:ascii="Times New Roman" w:hAnsi="Times New Roman" w:cs="Times New Roman"/>
          <w:sz w:val="24"/>
          <w:szCs w:val="24"/>
        </w:rPr>
        <w:t xml:space="preserve">Greek poetry mainly exhibited myths, stories, games, and their daily life activities. Ancient India had sculptures and statues representing their gods, goddesses, Buddha, kings, and sculptures of men and women dancing. These sculptures were </w:t>
      </w:r>
      <w:r w:rsidR="007D2FC2" w:rsidRPr="007D2FC2">
        <w:rPr>
          <w:rFonts w:ascii="Times New Roman" w:hAnsi="Times New Roman" w:cs="Times New Roman"/>
          <w:sz w:val="24"/>
          <w:szCs w:val="24"/>
        </w:rPr>
        <w:t>either made of stones or bronze (</w:t>
      </w:r>
      <w:r w:rsidR="007D2FC2" w:rsidRPr="007D2FC2">
        <w:rPr>
          <w:rFonts w:ascii="Times New Roman" w:eastAsia="Times New Roman" w:hAnsi="Times New Roman" w:cs="Times New Roman"/>
          <w:sz w:val="24"/>
          <w:szCs w:val="24"/>
        </w:rPr>
        <w:t>Buell, 2016).</w:t>
      </w:r>
    </w:p>
    <w:p w:rsidR="00FE20EA" w:rsidRDefault="00700A81" w:rsidP="00FE20EA">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 xml:space="preserve">The Indian tradition of their sculpture is traced back during the era of the first Indian empire known as </w:t>
      </w:r>
      <w:r w:rsidR="007D2FC2" w:rsidRPr="007D2FC2">
        <w:rPr>
          <w:rFonts w:ascii="Times New Roman" w:hAnsi="Times New Roman" w:cs="Times New Roman"/>
          <w:sz w:val="24"/>
          <w:szCs w:val="24"/>
        </w:rPr>
        <w:t xml:space="preserve">the Maurya dynasty. </w:t>
      </w:r>
      <w:proofErr w:type="spellStart"/>
      <w:r w:rsidR="007D2FC2" w:rsidRPr="007D2FC2">
        <w:rPr>
          <w:rFonts w:ascii="Times New Roman" w:eastAsia="Times New Roman" w:hAnsi="Times New Roman" w:cs="Times New Roman"/>
          <w:sz w:val="24"/>
          <w:szCs w:val="24"/>
        </w:rPr>
        <w:t>Mogali</w:t>
      </w:r>
      <w:proofErr w:type="spellEnd"/>
      <w:r w:rsidR="007D2FC2" w:rsidRPr="007D2FC2">
        <w:rPr>
          <w:rFonts w:ascii="Times New Roman" w:eastAsia="Times New Roman" w:hAnsi="Times New Roman" w:cs="Times New Roman"/>
          <w:sz w:val="24"/>
          <w:szCs w:val="24"/>
        </w:rPr>
        <w:t>, and Abrahams (2017), states that</w:t>
      </w:r>
      <w:r w:rsidR="007D2FC2" w:rsidRPr="007D2FC2">
        <w:rPr>
          <w:rFonts w:ascii="Times New Roman" w:hAnsi="Times New Roman" w:cs="Times New Roman"/>
          <w:sz w:val="24"/>
          <w:szCs w:val="24"/>
        </w:rPr>
        <w:t xml:space="preserve"> the sculptors </w:t>
      </w:r>
      <w:r w:rsidR="007D2FC2" w:rsidRPr="007D2FC2">
        <w:rPr>
          <w:rFonts w:ascii="Times New Roman" w:hAnsi="Times New Roman" w:cs="Times New Roman"/>
          <w:sz w:val="24"/>
          <w:szCs w:val="24"/>
        </w:rPr>
        <w:lastRenderedPageBreak/>
        <w:t xml:space="preserve">and the statues symbolized the </w:t>
      </w:r>
      <w:r w:rsidRPr="007D2FC2">
        <w:rPr>
          <w:rFonts w:ascii="Times New Roman" w:hAnsi="Times New Roman" w:cs="Times New Roman"/>
          <w:sz w:val="24"/>
          <w:szCs w:val="24"/>
        </w:rPr>
        <w:t>scenes and characters of th</w:t>
      </w:r>
      <w:r w:rsidR="007D2FC2" w:rsidRPr="007D2FC2">
        <w:rPr>
          <w:rFonts w:ascii="Times New Roman" w:hAnsi="Times New Roman" w:cs="Times New Roman"/>
          <w:sz w:val="24"/>
          <w:szCs w:val="24"/>
        </w:rPr>
        <w:t>e three Indian religions:</w:t>
      </w:r>
      <w:r w:rsidRPr="007D2FC2">
        <w:rPr>
          <w:rFonts w:ascii="Times New Roman" w:hAnsi="Times New Roman" w:cs="Times New Roman"/>
          <w:sz w:val="24"/>
          <w:szCs w:val="24"/>
        </w:rPr>
        <w:t xml:space="preserve"> Buddhism, Jainism, and Hinduism. Among the three religions, the Hindu art is the most lasting image. It consists of young magnificent full breasted and nude women with a striking athletic pose. These women are female attendants described </w:t>
      </w:r>
      <w:r w:rsidR="007D2FC2" w:rsidRPr="007D2FC2">
        <w:rPr>
          <w:rFonts w:ascii="Times New Roman" w:hAnsi="Times New Roman" w:cs="Times New Roman"/>
          <w:sz w:val="24"/>
          <w:szCs w:val="24"/>
        </w:rPr>
        <w:t xml:space="preserve">to be characters of the </w:t>
      </w:r>
      <w:proofErr w:type="gramStart"/>
      <w:r w:rsidR="007D2FC2" w:rsidRPr="007D2FC2">
        <w:rPr>
          <w:rFonts w:ascii="Times New Roman" w:hAnsi="Times New Roman" w:cs="Times New Roman"/>
          <w:sz w:val="24"/>
          <w:szCs w:val="24"/>
        </w:rPr>
        <w:t xml:space="preserve">legends </w:t>
      </w:r>
      <w:r w:rsidRPr="007D2FC2">
        <w:rPr>
          <w:rFonts w:ascii="Times New Roman" w:hAnsi="Times New Roman" w:cs="Times New Roman"/>
          <w:sz w:val="24"/>
          <w:szCs w:val="24"/>
        </w:rPr>
        <w:t xml:space="preserve"> </w:t>
      </w:r>
      <w:r w:rsidR="007D2FC2" w:rsidRPr="007D2FC2">
        <w:rPr>
          <w:rFonts w:ascii="Times New Roman" w:hAnsi="Times New Roman" w:cs="Times New Roman"/>
          <w:sz w:val="24"/>
          <w:szCs w:val="24"/>
        </w:rPr>
        <w:t>(</w:t>
      </w:r>
      <w:proofErr w:type="gramEnd"/>
      <w:r w:rsidR="007D2FC2" w:rsidRPr="007D2FC2">
        <w:rPr>
          <w:rFonts w:ascii="Times New Roman" w:eastAsia="Times New Roman" w:hAnsi="Times New Roman" w:cs="Times New Roman"/>
          <w:sz w:val="24"/>
          <w:szCs w:val="24"/>
        </w:rPr>
        <w:t>Buell, 2016).</w:t>
      </w:r>
      <w:r w:rsidR="00FE20EA" w:rsidRPr="00FE20EA">
        <w:rPr>
          <w:rFonts w:ascii="Times New Roman" w:hAnsi="Times New Roman" w:cs="Times New Roman"/>
          <w:sz w:val="24"/>
          <w:szCs w:val="24"/>
        </w:rPr>
        <w:t xml:space="preserve"> </w:t>
      </w:r>
    </w:p>
    <w:p w:rsidR="00FE20EA" w:rsidRDefault="00FE20EA" w:rsidP="00FE20EA">
      <w:pPr>
        <w:pStyle w:val="NoSpacing"/>
        <w:spacing w:line="480" w:lineRule="auto"/>
        <w:ind w:firstLine="720"/>
        <w:rPr>
          <w:rFonts w:ascii="Times New Roman" w:eastAsia="Times New Roman" w:hAnsi="Times New Roman" w:cs="Times New Roman"/>
          <w:sz w:val="24"/>
          <w:szCs w:val="24"/>
        </w:rPr>
      </w:pPr>
      <w:r w:rsidRPr="007D2FC2">
        <w:rPr>
          <w:rFonts w:ascii="Times New Roman" w:hAnsi="Times New Roman" w:cs="Times New Roman"/>
          <w:sz w:val="24"/>
          <w:szCs w:val="24"/>
        </w:rPr>
        <w:t xml:space="preserve">When emperor </w:t>
      </w:r>
      <w:proofErr w:type="spellStart"/>
      <w:r w:rsidRPr="007D2FC2">
        <w:rPr>
          <w:rFonts w:ascii="Times New Roman" w:hAnsi="Times New Roman" w:cs="Times New Roman"/>
          <w:sz w:val="24"/>
          <w:szCs w:val="24"/>
        </w:rPr>
        <w:t>Ashoka</w:t>
      </w:r>
      <w:proofErr w:type="spellEnd"/>
      <w:r w:rsidRPr="007D2FC2">
        <w:rPr>
          <w:rFonts w:ascii="Times New Roman" w:hAnsi="Times New Roman" w:cs="Times New Roman"/>
          <w:sz w:val="24"/>
          <w:szCs w:val="24"/>
        </w:rPr>
        <w:t xml:space="preserve"> adopted Buddhism, he started a mission with the aim of spreading the teachings of the faith as full and far as possible. He constructed 85000 dome-shaped monuments engraved on pillars and rocks to help him in his mission. The symbol of the first sermon delivered by Buddha at </w:t>
      </w:r>
      <w:proofErr w:type="spellStart"/>
      <w:r w:rsidRPr="007D2FC2">
        <w:rPr>
          <w:rFonts w:ascii="Times New Roman" w:hAnsi="Times New Roman" w:cs="Times New Roman"/>
          <w:sz w:val="24"/>
          <w:szCs w:val="24"/>
        </w:rPr>
        <w:t>Samath</w:t>
      </w:r>
      <w:proofErr w:type="spellEnd"/>
      <w:r w:rsidRPr="007D2FC2">
        <w:rPr>
          <w:rFonts w:ascii="Times New Roman" w:hAnsi="Times New Roman" w:cs="Times New Roman"/>
          <w:sz w:val="24"/>
          <w:szCs w:val="24"/>
        </w:rPr>
        <w:t xml:space="preserve"> is known as the dharma chakra or the sacred wheel of law. Greece on the other side made innovations in paintings and sculptures and that promoted western art. The Greek painters attempted to reveal the human body in motion making their art to be more real. Most skills also showed some drama and unusual beauty of these paintings (</w:t>
      </w:r>
      <w:proofErr w:type="spellStart"/>
      <w:r w:rsidRPr="007D2FC2">
        <w:rPr>
          <w:rFonts w:ascii="Times New Roman" w:eastAsia="Times New Roman" w:hAnsi="Times New Roman" w:cs="Times New Roman"/>
          <w:sz w:val="24"/>
          <w:szCs w:val="24"/>
        </w:rPr>
        <w:t>Mogali</w:t>
      </w:r>
      <w:proofErr w:type="spellEnd"/>
      <w:r w:rsidRPr="007D2FC2">
        <w:rPr>
          <w:rFonts w:ascii="Times New Roman" w:eastAsia="Times New Roman" w:hAnsi="Times New Roman" w:cs="Times New Roman"/>
          <w:sz w:val="24"/>
          <w:szCs w:val="24"/>
        </w:rPr>
        <w:t>, &amp; Abrahams, 2017).</w:t>
      </w:r>
      <w:r w:rsidRPr="007D2FC2">
        <w:rPr>
          <w:rFonts w:ascii="Times New Roman" w:hAnsi="Times New Roman" w:cs="Times New Roman"/>
          <w:sz w:val="24"/>
          <w:szCs w:val="24"/>
        </w:rPr>
        <w:t xml:space="preserve"> The Greek's sculptures greatly concentrated on the perfection, poise, and proportion of the human body. As argued by </w:t>
      </w:r>
      <w:proofErr w:type="spellStart"/>
      <w:r w:rsidRPr="007D2FC2">
        <w:rPr>
          <w:rFonts w:ascii="Times New Roman" w:eastAsia="Times New Roman" w:hAnsi="Times New Roman" w:cs="Times New Roman"/>
          <w:sz w:val="24"/>
          <w:szCs w:val="24"/>
        </w:rPr>
        <w:t>Zheng</w:t>
      </w:r>
      <w:proofErr w:type="spellEnd"/>
      <w:r w:rsidRPr="007D2FC2">
        <w:rPr>
          <w:rFonts w:ascii="Times New Roman" w:eastAsia="Times New Roman" w:hAnsi="Times New Roman" w:cs="Times New Roman"/>
          <w:sz w:val="24"/>
          <w:szCs w:val="24"/>
        </w:rPr>
        <w:t xml:space="preserve"> and </w:t>
      </w:r>
      <w:proofErr w:type="spellStart"/>
      <w:r w:rsidRPr="007D2FC2">
        <w:rPr>
          <w:rFonts w:ascii="Times New Roman" w:eastAsia="Times New Roman" w:hAnsi="Times New Roman" w:cs="Times New Roman"/>
          <w:sz w:val="24"/>
          <w:szCs w:val="24"/>
        </w:rPr>
        <w:t>Angelakis</w:t>
      </w:r>
      <w:proofErr w:type="spellEnd"/>
      <w:r w:rsidRPr="007D2FC2">
        <w:rPr>
          <w:rFonts w:ascii="Times New Roman" w:eastAsia="Times New Roman" w:hAnsi="Times New Roman" w:cs="Times New Roman"/>
          <w:sz w:val="24"/>
          <w:szCs w:val="24"/>
        </w:rPr>
        <w:t xml:space="preserve"> (2018), t</w:t>
      </w:r>
      <w:r w:rsidRPr="007D2FC2">
        <w:rPr>
          <w:rFonts w:ascii="Times New Roman" w:hAnsi="Times New Roman" w:cs="Times New Roman"/>
          <w:sz w:val="24"/>
          <w:szCs w:val="24"/>
        </w:rPr>
        <w:t>heir stone and bronze sculptures remained the most recognizable piece of work art ever in the history of civilization (</w:t>
      </w:r>
      <w:proofErr w:type="spellStart"/>
      <w:r w:rsidRPr="007D2FC2">
        <w:rPr>
          <w:rFonts w:ascii="Times New Roman" w:eastAsia="Times New Roman" w:hAnsi="Times New Roman" w:cs="Times New Roman"/>
          <w:sz w:val="24"/>
          <w:szCs w:val="24"/>
        </w:rPr>
        <w:t>Mogali</w:t>
      </w:r>
      <w:proofErr w:type="spellEnd"/>
      <w:r w:rsidRPr="007D2FC2">
        <w:rPr>
          <w:rFonts w:ascii="Times New Roman" w:eastAsia="Times New Roman" w:hAnsi="Times New Roman" w:cs="Times New Roman"/>
          <w:sz w:val="24"/>
          <w:szCs w:val="24"/>
        </w:rPr>
        <w:t>, &amp; Abrahams, 2017).</w:t>
      </w:r>
    </w:p>
    <w:p w:rsidR="00700A81" w:rsidRDefault="00700A81" w:rsidP="00FE20EA">
      <w:pPr>
        <w:pStyle w:val="NoSpacing"/>
        <w:spacing w:line="480" w:lineRule="auto"/>
        <w:ind w:firstLine="720"/>
        <w:rPr>
          <w:rFonts w:ascii="Times New Roman" w:eastAsia="Times New Roman" w:hAnsi="Times New Roman" w:cs="Times New Roman"/>
          <w:sz w:val="24"/>
          <w:szCs w:val="24"/>
        </w:rPr>
      </w:pPr>
    </w:p>
    <w:p w:rsidR="00FE20EA" w:rsidRPr="00FE20EA" w:rsidRDefault="00FE20EA" w:rsidP="007D2FC2">
      <w:pPr>
        <w:pStyle w:val="NoSpacing"/>
        <w:spacing w:line="480" w:lineRule="auto"/>
        <w:rPr>
          <w:rFonts w:ascii="Times New Roman" w:hAnsi="Times New Roman" w:cs="Times New Roman"/>
          <w:b/>
          <w:sz w:val="24"/>
          <w:szCs w:val="24"/>
        </w:rPr>
      </w:pPr>
      <w:r w:rsidRPr="00FE20EA">
        <w:rPr>
          <w:rFonts w:ascii="Times New Roman" w:eastAsia="Times New Roman" w:hAnsi="Times New Roman" w:cs="Times New Roman"/>
          <w:b/>
          <w:sz w:val="24"/>
          <w:szCs w:val="24"/>
        </w:rPr>
        <w:t>Difference in the Features and Designs</w:t>
      </w:r>
    </w:p>
    <w:p w:rsidR="00700A81" w:rsidRPr="007D2FC2" w:rsidRDefault="007D2FC2" w:rsidP="007D2FC2">
      <w:pPr>
        <w:pStyle w:val="NoSpacing"/>
        <w:spacing w:line="480" w:lineRule="auto"/>
        <w:ind w:firstLine="720"/>
        <w:rPr>
          <w:rFonts w:ascii="Times New Roman" w:hAnsi="Times New Roman" w:cs="Times New Roman"/>
          <w:sz w:val="24"/>
          <w:szCs w:val="24"/>
        </w:rPr>
      </w:pPr>
      <w:proofErr w:type="spellStart"/>
      <w:proofErr w:type="gramStart"/>
      <w:r w:rsidRPr="007D2FC2">
        <w:rPr>
          <w:rFonts w:ascii="Times New Roman" w:eastAsia="Times New Roman" w:hAnsi="Times New Roman" w:cs="Times New Roman"/>
          <w:sz w:val="24"/>
          <w:szCs w:val="24"/>
        </w:rPr>
        <w:t>Mogali</w:t>
      </w:r>
      <w:proofErr w:type="spellEnd"/>
      <w:r w:rsidRPr="007D2FC2">
        <w:rPr>
          <w:rFonts w:ascii="Times New Roman" w:eastAsia="Times New Roman" w:hAnsi="Times New Roman" w:cs="Times New Roman"/>
          <w:sz w:val="24"/>
          <w:szCs w:val="24"/>
        </w:rPr>
        <w:t>,</w:t>
      </w:r>
      <w:proofErr w:type="gramEnd"/>
      <w:r w:rsidRPr="007D2FC2">
        <w:rPr>
          <w:rFonts w:ascii="Times New Roman" w:eastAsia="Times New Roman" w:hAnsi="Times New Roman" w:cs="Times New Roman"/>
          <w:sz w:val="24"/>
          <w:szCs w:val="24"/>
        </w:rPr>
        <w:t xml:space="preserve"> and Abrahams (2017) indicate that t</w:t>
      </w:r>
      <w:r w:rsidR="00700A81" w:rsidRPr="007D2FC2">
        <w:rPr>
          <w:rFonts w:ascii="Times New Roman" w:hAnsi="Times New Roman" w:cs="Times New Roman"/>
          <w:sz w:val="24"/>
          <w:szCs w:val="24"/>
        </w:rPr>
        <w:t>he ancient Indian sculpture comprised the various features and designs that mainly depicted the themes of their lifestyle making the Indian sculpture to be more realistic compared to the Greek. Most statues found in the cities comprised of different small objects put together to form shapes and images known as terra-cotta objects. Other materials such as the soapstone were also to make animal carvings. The terra-cotta sculptures were further decorated with elaborated jewelry.</w:t>
      </w:r>
    </w:p>
    <w:p w:rsidR="00FE20EA" w:rsidRDefault="00FE20EA" w:rsidP="007D2FC2">
      <w:pPr>
        <w:pStyle w:val="NoSpacing"/>
        <w:spacing w:line="480" w:lineRule="auto"/>
        <w:ind w:firstLine="720"/>
        <w:rPr>
          <w:rFonts w:ascii="Times New Roman" w:eastAsia="Times New Roman" w:hAnsi="Times New Roman" w:cs="Times New Roman"/>
          <w:sz w:val="24"/>
          <w:szCs w:val="24"/>
        </w:rPr>
      </w:pPr>
    </w:p>
    <w:p w:rsidR="00FE20EA" w:rsidRPr="00FE20EA" w:rsidRDefault="00FE20EA" w:rsidP="00FE20EA">
      <w:pPr>
        <w:pStyle w:val="NoSpacing"/>
        <w:spacing w:line="480" w:lineRule="auto"/>
        <w:rPr>
          <w:rFonts w:ascii="Times New Roman" w:hAnsi="Times New Roman" w:cs="Times New Roman"/>
          <w:b/>
          <w:sz w:val="24"/>
          <w:szCs w:val="24"/>
        </w:rPr>
      </w:pPr>
      <w:r w:rsidRPr="00FE20EA">
        <w:rPr>
          <w:rFonts w:ascii="Times New Roman" w:eastAsia="Times New Roman" w:hAnsi="Times New Roman" w:cs="Times New Roman"/>
          <w:b/>
          <w:sz w:val="24"/>
          <w:szCs w:val="24"/>
        </w:rPr>
        <w:t xml:space="preserve">The </w:t>
      </w:r>
      <w:r>
        <w:rPr>
          <w:rFonts w:ascii="Times New Roman" w:eastAsia="Times New Roman" w:hAnsi="Times New Roman" w:cs="Times New Roman"/>
          <w:b/>
          <w:sz w:val="24"/>
          <w:szCs w:val="24"/>
        </w:rPr>
        <w:t>S</w:t>
      </w:r>
      <w:r w:rsidRPr="00FE20EA">
        <w:rPr>
          <w:rFonts w:ascii="Times New Roman" w:eastAsia="Times New Roman" w:hAnsi="Times New Roman" w:cs="Times New Roman"/>
          <w:b/>
          <w:sz w:val="24"/>
          <w:szCs w:val="24"/>
        </w:rPr>
        <w:t>imilarities</w:t>
      </w:r>
    </w:p>
    <w:p w:rsidR="00700A81" w:rsidRPr="007D2FC2" w:rsidRDefault="00700A81" w:rsidP="007D2FC2">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In the era of 600-300 BC, there are some common ideas such as monism that was shared by both the Indians and the Greek</w:t>
      </w:r>
      <w:r w:rsidR="007D2FC2" w:rsidRPr="007D2FC2">
        <w:rPr>
          <w:rFonts w:ascii="Times New Roman" w:hAnsi="Times New Roman" w:cs="Times New Roman"/>
          <w:sz w:val="24"/>
          <w:szCs w:val="24"/>
        </w:rPr>
        <w:t xml:space="preserve"> (</w:t>
      </w:r>
      <w:r w:rsidR="007D2FC2" w:rsidRPr="007D2FC2">
        <w:rPr>
          <w:rFonts w:ascii="Times New Roman" w:eastAsia="Times New Roman" w:hAnsi="Times New Roman" w:cs="Times New Roman"/>
          <w:sz w:val="24"/>
          <w:szCs w:val="24"/>
        </w:rPr>
        <w:t>Buell, 2016).</w:t>
      </w:r>
      <w:r w:rsidRPr="007D2FC2">
        <w:rPr>
          <w:rFonts w:ascii="Times New Roman" w:hAnsi="Times New Roman" w:cs="Times New Roman"/>
          <w:sz w:val="24"/>
          <w:szCs w:val="24"/>
        </w:rPr>
        <w:t xml:space="preserve"> They both believed in the sense that all things share the same entity. They used this as a concept to understand the world in a better way. There are several similarities between the Greek and the Indian sculptures due to their common Indo-European heritage</w:t>
      </w:r>
      <w:r w:rsidR="007D2FC2" w:rsidRPr="007D2FC2">
        <w:rPr>
          <w:rFonts w:ascii="Times New Roman" w:hAnsi="Times New Roman" w:cs="Times New Roman"/>
          <w:sz w:val="24"/>
          <w:szCs w:val="24"/>
        </w:rPr>
        <w:t xml:space="preserve"> (</w:t>
      </w:r>
      <w:r w:rsidR="007D2FC2" w:rsidRPr="007D2FC2">
        <w:rPr>
          <w:rFonts w:ascii="Times New Roman" w:eastAsia="Times New Roman" w:hAnsi="Times New Roman" w:cs="Times New Roman"/>
          <w:sz w:val="24"/>
          <w:szCs w:val="24"/>
        </w:rPr>
        <w:t>Buell, 2016).</w:t>
      </w:r>
      <w:r w:rsidR="007D2FC2" w:rsidRPr="007D2FC2">
        <w:rPr>
          <w:rFonts w:ascii="Times New Roman" w:hAnsi="Times New Roman" w:cs="Times New Roman"/>
          <w:sz w:val="24"/>
          <w:szCs w:val="24"/>
        </w:rPr>
        <w:t xml:space="preserve"> </w:t>
      </w:r>
      <w:r w:rsidRPr="007D2FC2">
        <w:rPr>
          <w:rFonts w:ascii="Times New Roman" w:hAnsi="Times New Roman" w:cs="Times New Roman"/>
          <w:sz w:val="24"/>
          <w:szCs w:val="24"/>
        </w:rPr>
        <w:t>Another possible reason for these similarities is due to direct and indirect contact between the Indians and Greeks. The Indians had a representation of their god Buddha as a human being (</w:t>
      </w:r>
      <w:r w:rsidRPr="007D2FC2">
        <w:rPr>
          <w:rFonts w:ascii="Times New Roman" w:eastAsia="Times New Roman" w:hAnsi="Times New Roman" w:cs="Times New Roman"/>
          <w:sz w:val="24"/>
          <w:szCs w:val="24"/>
        </w:rPr>
        <w:t>Vounotrypidis, &amp; Noutsou, 2015).</w:t>
      </w:r>
      <w:r w:rsidRPr="007D2FC2">
        <w:rPr>
          <w:rFonts w:ascii="Times New Roman" w:hAnsi="Times New Roman" w:cs="Times New Roman"/>
          <w:sz w:val="24"/>
          <w:szCs w:val="24"/>
        </w:rPr>
        <w:t xml:space="preserve"> His presence was a symbolized by the wheel of the law, the empty throne, his umbrella, and his footprints. According to </w:t>
      </w:r>
      <w:r w:rsidRPr="007D2FC2">
        <w:rPr>
          <w:rFonts w:ascii="Times New Roman" w:eastAsia="Times New Roman" w:hAnsi="Times New Roman" w:cs="Times New Roman"/>
          <w:sz w:val="24"/>
          <w:szCs w:val="24"/>
        </w:rPr>
        <w:t>Buell (2016), t</w:t>
      </w:r>
      <w:r w:rsidRPr="007D2FC2">
        <w:rPr>
          <w:rFonts w:ascii="Times New Roman" w:hAnsi="Times New Roman" w:cs="Times New Roman"/>
          <w:sz w:val="24"/>
          <w:szCs w:val="24"/>
        </w:rPr>
        <w:t>his new art originated at Gandhara, a place located towards the south of the Hindu Kush. The Greek Indian cultures came into contacts in this place leading to diffusion of cultural styles and models. Most sculptors were crossing the borders through the trade routes to establish their workshops in Gandhara to market and sell their sculptures there. These Greek artists adopted new skills even though their techniques remained the same (</w:t>
      </w:r>
      <w:r w:rsidRPr="007D2FC2">
        <w:rPr>
          <w:rFonts w:ascii="Times New Roman" w:eastAsia="Times New Roman" w:hAnsi="Times New Roman" w:cs="Times New Roman"/>
          <w:sz w:val="24"/>
          <w:szCs w:val="24"/>
        </w:rPr>
        <w:t>Vounotrypidis, &amp; Noutsou, 2015).</w:t>
      </w:r>
    </w:p>
    <w:p w:rsidR="00700A81" w:rsidRPr="007D2FC2" w:rsidRDefault="00700A81" w:rsidP="007D2FC2">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The Buddha came to resemble the Apollo, the Greek's god. Most of the sculptures and statues were proportional following the Hellenistic model (</w:t>
      </w:r>
      <w:r w:rsidRPr="007D2FC2">
        <w:rPr>
          <w:rFonts w:ascii="Times New Roman" w:eastAsia="Times New Roman" w:hAnsi="Times New Roman" w:cs="Times New Roman"/>
          <w:sz w:val="24"/>
          <w:szCs w:val="24"/>
        </w:rPr>
        <w:t>Vounotrypidis, &amp; Noutsou, 2015).</w:t>
      </w:r>
    </w:p>
    <w:p w:rsidR="00700A81" w:rsidRPr="007D2FC2" w:rsidRDefault="00700A81" w:rsidP="007D2FC2">
      <w:pPr>
        <w:pStyle w:val="NoSpacing"/>
        <w:spacing w:line="480" w:lineRule="auto"/>
        <w:rPr>
          <w:rFonts w:ascii="Times New Roman" w:hAnsi="Times New Roman" w:cs="Times New Roman"/>
          <w:sz w:val="24"/>
          <w:szCs w:val="24"/>
        </w:rPr>
      </w:pPr>
      <w:r w:rsidRPr="007D2FC2">
        <w:rPr>
          <w:rFonts w:ascii="Times New Roman" w:hAnsi="Times New Roman" w:cs="Times New Roman"/>
          <w:sz w:val="24"/>
          <w:szCs w:val="24"/>
        </w:rPr>
        <w:t>In modern days, sculptures are used in several places in different ways. In worship places and churches, there are sculptures used in worship. For instance, there are sculptures of Mary and Jesus on the cross, especially in the Catholic churches. Most cities and towns also contain statues of some heroes who lived before to keep their memories. Some sculptures help in entertainment and decoration purposes (</w:t>
      </w:r>
      <w:r w:rsidRPr="007D2FC2">
        <w:rPr>
          <w:rFonts w:ascii="Times New Roman" w:eastAsia="Times New Roman" w:hAnsi="Times New Roman" w:cs="Times New Roman"/>
          <w:sz w:val="24"/>
          <w:szCs w:val="24"/>
        </w:rPr>
        <w:t>Buell, 2016).</w:t>
      </w:r>
    </w:p>
    <w:p w:rsidR="00700A81" w:rsidRPr="000E6CDE" w:rsidRDefault="00700A81" w:rsidP="007D2FC2">
      <w:pPr>
        <w:pStyle w:val="NoSpacing"/>
        <w:spacing w:line="480" w:lineRule="auto"/>
        <w:rPr>
          <w:rFonts w:ascii="Times New Roman" w:hAnsi="Times New Roman" w:cs="Times New Roman"/>
          <w:b/>
          <w:sz w:val="24"/>
          <w:szCs w:val="24"/>
        </w:rPr>
      </w:pPr>
      <w:r w:rsidRPr="000E6CDE">
        <w:rPr>
          <w:rFonts w:ascii="Times New Roman" w:hAnsi="Times New Roman" w:cs="Times New Roman"/>
          <w:b/>
          <w:sz w:val="24"/>
          <w:szCs w:val="24"/>
        </w:rPr>
        <w:lastRenderedPageBreak/>
        <w:t>Conclusion</w:t>
      </w:r>
    </w:p>
    <w:p w:rsidR="00700A81" w:rsidRDefault="00700A81" w:rsidP="007D2FC2">
      <w:pPr>
        <w:pStyle w:val="NoSpacing"/>
        <w:spacing w:line="480" w:lineRule="auto"/>
        <w:ind w:firstLine="720"/>
        <w:rPr>
          <w:rFonts w:ascii="Times New Roman" w:hAnsi="Times New Roman" w:cs="Times New Roman"/>
          <w:sz w:val="24"/>
          <w:szCs w:val="24"/>
        </w:rPr>
      </w:pPr>
      <w:r w:rsidRPr="007D2FC2">
        <w:rPr>
          <w:rFonts w:ascii="Times New Roman" w:hAnsi="Times New Roman" w:cs="Times New Roman"/>
          <w:sz w:val="24"/>
          <w:szCs w:val="24"/>
        </w:rPr>
        <w:t xml:space="preserve">It is true that the Greek and the Indians had some similarities and differences in their sculptures. The sculptures had a lot of functions in both the Indian and the Greek culture. For </w:t>
      </w:r>
      <w:bookmarkStart w:id="0" w:name="_GoBack"/>
      <w:r w:rsidRPr="007D2FC2">
        <w:rPr>
          <w:rFonts w:ascii="Times New Roman" w:hAnsi="Times New Roman" w:cs="Times New Roman"/>
          <w:sz w:val="24"/>
          <w:szCs w:val="24"/>
        </w:rPr>
        <w:t xml:space="preserve">instance, both the Indians and Greek used the statues to spread the religion. The statues promoted </w:t>
      </w:r>
      <w:bookmarkEnd w:id="0"/>
      <w:r w:rsidRPr="007D2FC2">
        <w:rPr>
          <w:rFonts w:ascii="Times New Roman" w:hAnsi="Times New Roman" w:cs="Times New Roman"/>
          <w:sz w:val="24"/>
          <w:szCs w:val="24"/>
        </w:rPr>
        <w:t>the customs and traditions of both the Greek and the Indians. Most of these sculptures depicted daily human activities, stories, drama. They also transferred myths from one generation to another.</w:t>
      </w: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7D2FC2">
      <w:pPr>
        <w:pStyle w:val="NoSpacing"/>
        <w:spacing w:line="480" w:lineRule="auto"/>
        <w:ind w:firstLine="720"/>
        <w:rPr>
          <w:rFonts w:ascii="Times New Roman" w:hAnsi="Times New Roman" w:cs="Times New Roman"/>
          <w:sz w:val="24"/>
          <w:szCs w:val="24"/>
        </w:rPr>
      </w:pPr>
    </w:p>
    <w:p w:rsidR="007D2FC2" w:rsidRDefault="007D2FC2" w:rsidP="00FE20EA">
      <w:pPr>
        <w:pStyle w:val="NoSpacing"/>
        <w:spacing w:line="480" w:lineRule="auto"/>
        <w:rPr>
          <w:rFonts w:ascii="Times New Roman" w:hAnsi="Times New Roman" w:cs="Times New Roman"/>
          <w:sz w:val="24"/>
          <w:szCs w:val="24"/>
        </w:rPr>
      </w:pPr>
    </w:p>
    <w:p w:rsidR="007D2FC2" w:rsidRPr="007D2FC2" w:rsidRDefault="007D2FC2" w:rsidP="007D2FC2">
      <w:pPr>
        <w:pStyle w:val="NoSpacing"/>
        <w:spacing w:line="480" w:lineRule="auto"/>
        <w:ind w:firstLine="720"/>
        <w:rPr>
          <w:rFonts w:ascii="Times New Roman" w:hAnsi="Times New Roman" w:cs="Times New Roman"/>
          <w:sz w:val="24"/>
          <w:szCs w:val="24"/>
        </w:rPr>
      </w:pPr>
    </w:p>
    <w:p w:rsidR="007D2FC2" w:rsidRPr="007D2FC2" w:rsidRDefault="00923611" w:rsidP="007D2FC2">
      <w:pPr>
        <w:pStyle w:val="NoSpacing"/>
        <w:spacing w:line="480" w:lineRule="auto"/>
        <w:jc w:val="center"/>
        <w:rPr>
          <w:rFonts w:ascii="Times New Roman" w:hAnsi="Times New Roman" w:cs="Times New Roman"/>
          <w:sz w:val="24"/>
          <w:szCs w:val="24"/>
        </w:rPr>
      </w:pPr>
      <w:r w:rsidRPr="007D2FC2">
        <w:rPr>
          <w:rFonts w:ascii="Times New Roman" w:hAnsi="Times New Roman" w:cs="Times New Roman"/>
          <w:sz w:val="24"/>
          <w:szCs w:val="24"/>
        </w:rPr>
        <w:t>References</w:t>
      </w:r>
    </w:p>
    <w:p w:rsidR="007D2FC2" w:rsidRPr="007D2FC2" w:rsidRDefault="007D2FC2" w:rsidP="007D2FC2">
      <w:pPr>
        <w:pStyle w:val="NoSpacing"/>
        <w:spacing w:line="480" w:lineRule="auto"/>
        <w:ind w:left="720" w:hanging="720"/>
        <w:rPr>
          <w:rFonts w:ascii="Times New Roman" w:eastAsia="Times New Roman" w:hAnsi="Times New Roman" w:cs="Times New Roman"/>
          <w:sz w:val="24"/>
          <w:szCs w:val="24"/>
        </w:rPr>
      </w:pPr>
      <w:r w:rsidRPr="007D2FC2">
        <w:rPr>
          <w:rFonts w:ascii="Times New Roman" w:eastAsia="Times New Roman" w:hAnsi="Times New Roman" w:cs="Times New Roman"/>
          <w:sz w:val="24"/>
          <w:szCs w:val="24"/>
        </w:rPr>
        <w:t>Buell, K. (2016). Aphrodite of Knidos, Trendsetter: Depictions of the Female Nude and Sexuality in Ancient Greek Sculpture.</w:t>
      </w:r>
    </w:p>
    <w:p w:rsidR="007D2FC2" w:rsidRPr="007D2FC2" w:rsidRDefault="007D2FC2" w:rsidP="007D2FC2">
      <w:pPr>
        <w:pStyle w:val="NoSpacing"/>
        <w:spacing w:line="480" w:lineRule="auto"/>
        <w:ind w:left="720" w:hanging="720"/>
        <w:rPr>
          <w:rFonts w:ascii="Times New Roman" w:eastAsia="Times New Roman" w:hAnsi="Times New Roman" w:cs="Times New Roman"/>
          <w:sz w:val="24"/>
          <w:szCs w:val="24"/>
        </w:rPr>
      </w:pPr>
      <w:proofErr w:type="spellStart"/>
      <w:proofErr w:type="gramStart"/>
      <w:r w:rsidRPr="007D2FC2">
        <w:rPr>
          <w:rFonts w:ascii="Times New Roman" w:eastAsia="Times New Roman" w:hAnsi="Times New Roman" w:cs="Times New Roman"/>
          <w:sz w:val="24"/>
          <w:szCs w:val="24"/>
        </w:rPr>
        <w:t>Mogali</w:t>
      </w:r>
      <w:proofErr w:type="spellEnd"/>
      <w:r w:rsidRPr="007D2FC2">
        <w:rPr>
          <w:rFonts w:ascii="Times New Roman" w:eastAsia="Times New Roman" w:hAnsi="Times New Roman" w:cs="Times New Roman"/>
          <w:sz w:val="24"/>
          <w:szCs w:val="24"/>
        </w:rPr>
        <w:t>, S. R., &amp; Abrahams, P. (2017).</w:t>
      </w:r>
      <w:proofErr w:type="gramEnd"/>
      <w:r w:rsidRPr="007D2FC2">
        <w:rPr>
          <w:rFonts w:ascii="Times New Roman" w:eastAsia="Times New Roman" w:hAnsi="Times New Roman" w:cs="Times New Roman"/>
          <w:sz w:val="24"/>
          <w:szCs w:val="24"/>
        </w:rPr>
        <w:t xml:space="preserve"> Human Anatomy in ancient Indian sculptures of Gandhara art illustrating the fasting Buddha. European Journal of anatomy, 21(4), 287-291.</w:t>
      </w:r>
    </w:p>
    <w:p w:rsidR="007D2FC2" w:rsidRPr="007D2FC2" w:rsidRDefault="007D2FC2" w:rsidP="007D2FC2">
      <w:pPr>
        <w:pStyle w:val="NoSpacing"/>
        <w:spacing w:line="480" w:lineRule="auto"/>
        <w:ind w:left="720" w:hanging="720"/>
        <w:rPr>
          <w:rFonts w:ascii="Times New Roman" w:eastAsia="Times New Roman" w:hAnsi="Times New Roman" w:cs="Times New Roman"/>
          <w:sz w:val="24"/>
          <w:szCs w:val="24"/>
        </w:rPr>
      </w:pPr>
      <w:proofErr w:type="gramStart"/>
      <w:r w:rsidRPr="007D2FC2">
        <w:rPr>
          <w:rFonts w:ascii="Times New Roman" w:eastAsia="Times New Roman" w:hAnsi="Times New Roman" w:cs="Times New Roman"/>
          <w:sz w:val="24"/>
          <w:szCs w:val="24"/>
        </w:rPr>
        <w:t>Vounotrypidis, P., &amp; Noutsou, P. (2015, April).</w:t>
      </w:r>
      <w:proofErr w:type="gramEnd"/>
      <w:r w:rsidRPr="007D2FC2">
        <w:rPr>
          <w:rFonts w:ascii="Times New Roman" w:eastAsia="Times New Roman" w:hAnsi="Times New Roman" w:cs="Times New Roman"/>
          <w:sz w:val="24"/>
          <w:szCs w:val="24"/>
        </w:rPr>
        <w:t xml:space="preserve"> </w:t>
      </w:r>
      <w:proofErr w:type="gramStart"/>
      <w:r w:rsidRPr="007D2FC2">
        <w:rPr>
          <w:rFonts w:ascii="Times New Roman" w:eastAsia="Times New Roman" w:hAnsi="Times New Roman" w:cs="Times New Roman"/>
          <w:sz w:val="24"/>
          <w:szCs w:val="24"/>
        </w:rPr>
        <w:t>THE GREEK FOOT.</w:t>
      </w:r>
      <w:proofErr w:type="gramEnd"/>
      <w:r w:rsidRPr="007D2FC2">
        <w:rPr>
          <w:rFonts w:ascii="Times New Roman" w:eastAsia="Times New Roman" w:hAnsi="Times New Roman" w:cs="Times New Roman"/>
          <w:sz w:val="24"/>
          <w:szCs w:val="24"/>
        </w:rPr>
        <w:t xml:space="preserve"> IS IT A MYTH OR REALITY? </w:t>
      </w:r>
      <w:proofErr w:type="gramStart"/>
      <w:r w:rsidRPr="007D2FC2">
        <w:rPr>
          <w:rFonts w:ascii="Times New Roman" w:eastAsia="Times New Roman" w:hAnsi="Times New Roman" w:cs="Times New Roman"/>
          <w:sz w:val="24"/>
          <w:szCs w:val="24"/>
        </w:rPr>
        <w:t>AN EPIDEMIOLOGICAL STUDY IN GREECE AND CONNECTIONS TO PAST AND MODERN GLOBAL HISTORY.</w:t>
      </w:r>
      <w:proofErr w:type="gramEnd"/>
      <w:r w:rsidRPr="007D2FC2">
        <w:rPr>
          <w:rFonts w:ascii="Times New Roman" w:eastAsia="Times New Roman" w:hAnsi="Times New Roman" w:cs="Times New Roman"/>
          <w:sz w:val="24"/>
          <w:szCs w:val="24"/>
        </w:rPr>
        <w:t xml:space="preserve"> </w:t>
      </w:r>
      <w:proofErr w:type="gramStart"/>
      <w:r w:rsidRPr="007D2FC2">
        <w:rPr>
          <w:rFonts w:ascii="Times New Roman" w:eastAsia="Times New Roman" w:hAnsi="Times New Roman" w:cs="Times New Roman"/>
          <w:sz w:val="24"/>
          <w:szCs w:val="24"/>
        </w:rPr>
        <w:t>In RHEUMATOLOGY (Vol. 54, pp. 182-183).</w:t>
      </w:r>
      <w:proofErr w:type="gramEnd"/>
      <w:r w:rsidRPr="007D2FC2">
        <w:rPr>
          <w:rFonts w:ascii="Times New Roman" w:eastAsia="Times New Roman" w:hAnsi="Times New Roman" w:cs="Times New Roman"/>
          <w:sz w:val="24"/>
          <w:szCs w:val="24"/>
        </w:rPr>
        <w:t xml:space="preserve"> GREAT CLARENDON ST, OXFORD OX2 6DP, ENGLAND: OXFORD UNIV PRESS.</w:t>
      </w:r>
    </w:p>
    <w:p w:rsidR="007D2FC2" w:rsidRPr="007D2FC2" w:rsidRDefault="007D2FC2" w:rsidP="007D2FC2">
      <w:pPr>
        <w:pStyle w:val="NoSpacing"/>
        <w:spacing w:line="480" w:lineRule="auto"/>
        <w:ind w:left="720" w:hanging="720"/>
        <w:rPr>
          <w:rFonts w:ascii="Times New Roman" w:eastAsia="Times New Roman" w:hAnsi="Times New Roman" w:cs="Times New Roman"/>
          <w:sz w:val="24"/>
          <w:szCs w:val="24"/>
        </w:rPr>
      </w:pPr>
      <w:proofErr w:type="gramStart"/>
      <w:r w:rsidRPr="007D2FC2">
        <w:rPr>
          <w:rFonts w:ascii="Times New Roman" w:eastAsia="Times New Roman" w:hAnsi="Times New Roman" w:cs="Times New Roman"/>
          <w:sz w:val="24"/>
          <w:szCs w:val="24"/>
        </w:rPr>
        <w:t>Zheng, X. Y., &amp; Angelakis, A. N. (2018).</w:t>
      </w:r>
      <w:proofErr w:type="gramEnd"/>
      <w:r w:rsidRPr="007D2FC2">
        <w:rPr>
          <w:rFonts w:ascii="Times New Roman" w:eastAsia="Times New Roman" w:hAnsi="Times New Roman" w:cs="Times New Roman"/>
          <w:sz w:val="24"/>
          <w:szCs w:val="24"/>
        </w:rPr>
        <w:t xml:space="preserve"> Chinese and Greek ancient urban hydro-technologies: similarities and differences. Water Science and Technology: Water Supply, 18(6), 2208-2223.</w:t>
      </w:r>
    </w:p>
    <w:sectPr w:rsidR="007D2FC2" w:rsidRPr="007D2FC2" w:rsidSect="005F1A1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D02" w:rsidRDefault="00493D02" w:rsidP="005F1A10">
      <w:pPr>
        <w:spacing w:after="0" w:line="240" w:lineRule="auto"/>
      </w:pPr>
      <w:r>
        <w:separator/>
      </w:r>
    </w:p>
  </w:endnote>
  <w:endnote w:type="continuationSeparator" w:id="0">
    <w:p w:rsidR="00493D02" w:rsidRDefault="00493D02" w:rsidP="005F1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708" w:rsidRDefault="00B73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708" w:rsidRDefault="00B737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708" w:rsidRDefault="00B737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D02" w:rsidRDefault="00493D02" w:rsidP="005F1A10">
      <w:pPr>
        <w:spacing w:after="0" w:line="240" w:lineRule="auto"/>
      </w:pPr>
      <w:r>
        <w:separator/>
      </w:r>
    </w:p>
  </w:footnote>
  <w:footnote w:type="continuationSeparator" w:id="0">
    <w:p w:rsidR="00493D02" w:rsidRDefault="00493D02" w:rsidP="005F1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708" w:rsidRDefault="00B73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A81" w:rsidRPr="00700A81" w:rsidRDefault="00700A81">
    <w:pPr>
      <w:pStyle w:val="Header"/>
      <w:rPr>
        <w:rFonts w:ascii="Times New Roman" w:hAnsi="Times New Roman" w:cs="Times New Roman"/>
        <w:sz w:val="24"/>
        <w:szCs w:val="24"/>
      </w:rPr>
    </w:pPr>
    <w:r w:rsidRPr="00700A81">
      <w:rPr>
        <w:rFonts w:ascii="Times New Roman" w:hAnsi="Times New Roman" w:cs="Times New Roman"/>
        <w:sz w:val="24"/>
        <w:szCs w:val="24"/>
      </w:rPr>
      <w:t>THE ANCIENT SCULPTURES</w:t>
    </w:r>
    <w:r w:rsidRPr="00700A81">
      <w:rPr>
        <w:rFonts w:ascii="Times New Roman" w:hAnsi="Times New Roman" w:cs="Times New Roman"/>
        <w:sz w:val="24"/>
        <w:szCs w:val="24"/>
      </w:rPr>
      <w:tab/>
    </w:r>
    <w:r w:rsidRPr="00700A81">
      <w:rPr>
        <w:rFonts w:ascii="Times New Roman" w:hAnsi="Times New Roman" w:cs="Times New Roman"/>
        <w:sz w:val="24"/>
        <w:szCs w:val="24"/>
      </w:rPr>
      <w:tab/>
    </w:r>
    <w:sdt>
      <w:sdtPr>
        <w:rPr>
          <w:rFonts w:ascii="Times New Roman" w:hAnsi="Times New Roman" w:cs="Times New Roman"/>
          <w:sz w:val="24"/>
          <w:szCs w:val="24"/>
        </w:rPr>
        <w:id w:val="-1001117331"/>
        <w:docPartObj>
          <w:docPartGallery w:val="Page Numbers (Top of Page)"/>
          <w:docPartUnique/>
        </w:docPartObj>
      </w:sdtPr>
      <w:sdtEndPr>
        <w:rPr>
          <w:noProof/>
        </w:rPr>
      </w:sdtEndPr>
      <w:sdtContent>
        <w:r w:rsidRPr="00700A81">
          <w:rPr>
            <w:rFonts w:ascii="Times New Roman" w:hAnsi="Times New Roman" w:cs="Times New Roman"/>
            <w:sz w:val="24"/>
            <w:szCs w:val="24"/>
          </w:rPr>
          <w:fldChar w:fldCharType="begin"/>
        </w:r>
        <w:r w:rsidRPr="00700A81">
          <w:rPr>
            <w:rFonts w:ascii="Times New Roman" w:hAnsi="Times New Roman" w:cs="Times New Roman"/>
            <w:sz w:val="24"/>
            <w:szCs w:val="24"/>
          </w:rPr>
          <w:instrText xml:space="preserve"> PAGE   \* MERGEFORMAT </w:instrText>
        </w:r>
        <w:r w:rsidRPr="00700A81">
          <w:rPr>
            <w:rFonts w:ascii="Times New Roman" w:hAnsi="Times New Roman" w:cs="Times New Roman"/>
            <w:sz w:val="24"/>
            <w:szCs w:val="24"/>
          </w:rPr>
          <w:fldChar w:fldCharType="separate"/>
        </w:r>
        <w:r w:rsidR="00B73708">
          <w:rPr>
            <w:rFonts w:ascii="Times New Roman" w:hAnsi="Times New Roman" w:cs="Times New Roman"/>
            <w:noProof/>
            <w:sz w:val="24"/>
            <w:szCs w:val="24"/>
          </w:rPr>
          <w:t>2</w:t>
        </w:r>
        <w:r w:rsidRPr="00700A81">
          <w:rPr>
            <w:rFonts w:ascii="Times New Roman" w:hAnsi="Times New Roman" w:cs="Times New Roman"/>
            <w:noProof/>
            <w:sz w:val="24"/>
            <w:szCs w:val="24"/>
          </w:rPr>
          <w:fldChar w:fldCharType="end"/>
        </w:r>
      </w:sdtContent>
    </w:sdt>
  </w:p>
  <w:p w:rsidR="00700A81" w:rsidRPr="00700A81" w:rsidRDefault="00700A81">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A10" w:rsidRPr="00700A81" w:rsidRDefault="005F1A10">
    <w:pPr>
      <w:pStyle w:val="Header"/>
      <w:rPr>
        <w:rFonts w:ascii="Times New Roman" w:hAnsi="Times New Roman" w:cs="Times New Roman"/>
        <w:sz w:val="24"/>
        <w:szCs w:val="24"/>
      </w:rPr>
    </w:pPr>
    <w:r w:rsidRPr="00700A81">
      <w:rPr>
        <w:rFonts w:ascii="Times New Roman" w:hAnsi="Times New Roman" w:cs="Times New Roman"/>
        <w:sz w:val="24"/>
        <w:szCs w:val="24"/>
      </w:rPr>
      <w:t xml:space="preserve">Running Head: </w:t>
    </w:r>
    <w:sdt>
      <w:sdtPr>
        <w:rPr>
          <w:rFonts w:ascii="Times New Roman" w:hAnsi="Times New Roman" w:cs="Times New Roman"/>
          <w:sz w:val="24"/>
          <w:szCs w:val="24"/>
        </w:rPr>
        <w:id w:val="2058354891"/>
        <w:docPartObj>
          <w:docPartGallery w:val="Page Numbers (Top of Page)"/>
          <w:docPartUnique/>
        </w:docPartObj>
      </w:sdtPr>
      <w:sdtEndPr>
        <w:rPr>
          <w:noProof/>
        </w:rPr>
      </w:sdtEndPr>
      <w:sdtContent>
        <w:r w:rsidR="00700A81" w:rsidRPr="00700A81">
          <w:rPr>
            <w:rFonts w:ascii="Times New Roman" w:hAnsi="Times New Roman" w:cs="Times New Roman"/>
            <w:sz w:val="24"/>
            <w:szCs w:val="24"/>
          </w:rPr>
          <w:t xml:space="preserve"> THE ANCIENT SCULPTURE</w:t>
        </w:r>
        <w:r w:rsidR="00700A81" w:rsidRPr="00700A81">
          <w:rPr>
            <w:rFonts w:ascii="Times New Roman" w:hAnsi="Times New Roman" w:cs="Times New Roman"/>
            <w:sz w:val="24"/>
            <w:szCs w:val="24"/>
          </w:rPr>
          <w:tab/>
        </w:r>
        <w:r w:rsidR="00700A81" w:rsidRPr="00700A81">
          <w:rPr>
            <w:rFonts w:ascii="Times New Roman" w:hAnsi="Times New Roman" w:cs="Times New Roman"/>
            <w:sz w:val="24"/>
            <w:szCs w:val="24"/>
          </w:rPr>
          <w:tab/>
        </w:r>
        <w:r w:rsidRPr="00700A81">
          <w:rPr>
            <w:rFonts w:ascii="Times New Roman" w:hAnsi="Times New Roman" w:cs="Times New Roman"/>
            <w:sz w:val="24"/>
            <w:szCs w:val="24"/>
          </w:rPr>
          <w:fldChar w:fldCharType="begin"/>
        </w:r>
        <w:r w:rsidRPr="00700A81">
          <w:rPr>
            <w:rFonts w:ascii="Times New Roman" w:hAnsi="Times New Roman" w:cs="Times New Roman"/>
            <w:sz w:val="24"/>
            <w:szCs w:val="24"/>
          </w:rPr>
          <w:instrText xml:space="preserve"> PAGE   \* MERGEFORMAT </w:instrText>
        </w:r>
        <w:r w:rsidRPr="00700A81">
          <w:rPr>
            <w:rFonts w:ascii="Times New Roman" w:hAnsi="Times New Roman" w:cs="Times New Roman"/>
            <w:sz w:val="24"/>
            <w:szCs w:val="24"/>
          </w:rPr>
          <w:fldChar w:fldCharType="separate"/>
        </w:r>
        <w:r w:rsidR="00B73708">
          <w:rPr>
            <w:rFonts w:ascii="Times New Roman" w:hAnsi="Times New Roman" w:cs="Times New Roman"/>
            <w:noProof/>
            <w:sz w:val="24"/>
            <w:szCs w:val="24"/>
          </w:rPr>
          <w:t>1</w:t>
        </w:r>
        <w:r w:rsidRPr="00700A81">
          <w:rPr>
            <w:rFonts w:ascii="Times New Roman" w:hAnsi="Times New Roman" w:cs="Times New Roman"/>
            <w:noProof/>
            <w:sz w:val="24"/>
            <w:szCs w:val="24"/>
          </w:rPr>
          <w:fldChar w:fldCharType="end"/>
        </w:r>
      </w:sdtContent>
    </w:sdt>
  </w:p>
  <w:p w:rsidR="005F1A10" w:rsidRPr="00700A81" w:rsidRDefault="005F1A1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xMTA0MTO3NDe1NDNS0lEKTi0uzszPAykwrAUAVii5nywAAAA="/>
  </w:docVars>
  <w:rsids>
    <w:rsidRoot w:val="005F1A10"/>
    <w:rsid w:val="00075EE0"/>
    <w:rsid w:val="000E6CDE"/>
    <w:rsid w:val="001F22B8"/>
    <w:rsid w:val="00206044"/>
    <w:rsid w:val="00493D02"/>
    <w:rsid w:val="005E6627"/>
    <w:rsid w:val="005F1A10"/>
    <w:rsid w:val="005F6CAE"/>
    <w:rsid w:val="006D203E"/>
    <w:rsid w:val="00700A81"/>
    <w:rsid w:val="007058C5"/>
    <w:rsid w:val="007D2FC2"/>
    <w:rsid w:val="00886F2E"/>
    <w:rsid w:val="00923611"/>
    <w:rsid w:val="00B12463"/>
    <w:rsid w:val="00B73708"/>
    <w:rsid w:val="00BC6BF4"/>
    <w:rsid w:val="00BE4BBD"/>
    <w:rsid w:val="00C02673"/>
    <w:rsid w:val="00FE2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A10"/>
  </w:style>
  <w:style w:type="paragraph" w:styleId="Footer">
    <w:name w:val="footer"/>
    <w:basedOn w:val="Normal"/>
    <w:link w:val="FooterChar"/>
    <w:uiPriority w:val="99"/>
    <w:unhideWhenUsed/>
    <w:rsid w:val="005F1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10"/>
  </w:style>
  <w:style w:type="character" w:styleId="Emphasis">
    <w:name w:val="Emphasis"/>
    <w:basedOn w:val="DefaultParagraphFont"/>
    <w:uiPriority w:val="20"/>
    <w:qFormat/>
    <w:rsid w:val="00700A81"/>
    <w:rPr>
      <w:i/>
      <w:iCs/>
    </w:rPr>
  </w:style>
  <w:style w:type="paragraph" w:styleId="NoSpacing">
    <w:name w:val="No Spacing"/>
    <w:uiPriority w:val="1"/>
    <w:qFormat/>
    <w:rsid w:val="007D2FC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A10"/>
  </w:style>
  <w:style w:type="paragraph" w:styleId="Footer">
    <w:name w:val="footer"/>
    <w:basedOn w:val="Normal"/>
    <w:link w:val="FooterChar"/>
    <w:uiPriority w:val="99"/>
    <w:unhideWhenUsed/>
    <w:rsid w:val="005F1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10"/>
  </w:style>
  <w:style w:type="character" w:styleId="Emphasis">
    <w:name w:val="Emphasis"/>
    <w:basedOn w:val="DefaultParagraphFont"/>
    <w:uiPriority w:val="20"/>
    <w:qFormat/>
    <w:rsid w:val="00700A81"/>
    <w:rPr>
      <w:i/>
      <w:iCs/>
    </w:rPr>
  </w:style>
  <w:style w:type="paragraph" w:styleId="NoSpacing">
    <w:name w:val="No Spacing"/>
    <w:uiPriority w:val="1"/>
    <w:qFormat/>
    <w:rsid w:val="007D2F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840324">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4">
          <w:marLeft w:val="0"/>
          <w:marRight w:val="0"/>
          <w:marTop w:val="0"/>
          <w:marBottom w:val="0"/>
          <w:divBdr>
            <w:top w:val="none" w:sz="0" w:space="0" w:color="auto"/>
            <w:left w:val="none" w:sz="0" w:space="0" w:color="auto"/>
            <w:bottom w:val="none" w:sz="0" w:space="0" w:color="auto"/>
            <w:right w:val="none" w:sz="0" w:space="0" w:color="auto"/>
          </w:divBdr>
        </w:div>
      </w:divsChild>
    </w:div>
    <w:div w:id="407969721">
      <w:bodyDiv w:val="1"/>
      <w:marLeft w:val="0"/>
      <w:marRight w:val="0"/>
      <w:marTop w:val="0"/>
      <w:marBottom w:val="0"/>
      <w:divBdr>
        <w:top w:val="none" w:sz="0" w:space="0" w:color="auto"/>
        <w:left w:val="none" w:sz="0" w:space="0" w:color="auto"/>
        <w:bottom w:val="none" w:sz="0" w:space="0" w:color="auto"/>
        <w:right w:val="none" w:sz="0" w:space="0" w:color="auto"/>
      </w:divBdr>
      <w:divsChild>
        <w:div w:id="855315328">
          <w:marLeft w:val="0"/>
          <w:marRight w:val="0"/>
          <w:marTop w:val="0"/>
          <w:marBottom w:val="0"/>
          <w:divBdr>
            <w:top w:val="none" w:sz="0" w:space="0" w:color="auto"/>
            <w:left w:val="none" w:sz="0" w:space="0" w:color="auto"/>
            <w:bottom w:val="none" w:sz="0" w:space="0" w:color="auto"/>
            <w:right w:val="none" w:sz="0" w:space="0" w:color="auto"/>
          </w:divBdr>
        </w:div>
      </w:divsChild>
    </w:div>
    <w:div w:id="1100758202">
      <w:bodyDiv w:val="1"/>
      <w:marLeft w:val="0"/>
      <w:marRight w:val="0"/>
      <w:marTop w:val="0"/>
      <w:marBottom w:val="0"/>
      <w:divBdr>
        <w:top w:val="none" w:sz="0" w:space="0" w:color="auto"/>
        <w:left w:val="none" w:sz="0" w:space="0" w:color="auto"/>
        <w:bottom w:val="none" w:sz="0" w:space="0" w:color="auto"/>
        <w:right w:val="none" w:sz="0" w:space="0" w:color="auto"/>
      </w:divBdr>
      <w:divsChild>
        <w:div w:id="1334406710">
          <w:marLeft w:val="0"/>
          <w:marRight w:val="0"/>
          <w:marTop w:val="0"/>
          <w:marBottom w:val="0"/>
          <w:divBdr>
            <w:top w:val="none" w:sz="0" w:space="0" w:color="auto"/>
            <w:left w:val="none" w:sz="0" w:space="0" w:color="auto"/>
            <w:bottom w:val="none" w:sz="0" w:space="0" w:color="auto"/>
            <w:right w:val="none" w:sz="0" w:space="0" w:color="auto"/>
          </w:divBdr>
        </w:div>
      </w:divsChild>
    </w:div>
    <w:div w:id="1206482723">
      <w:bodyDiv w:val="1"/>
      <w:marLeft w:val="0"/>
      <w:marRight w:val="0"/>
      <w:marTop w:val="0"/>
      <w:marBottom w:val="0"/>
      <w:divBdr>
        <w:top w:val="none" w:sz="0" w:space="0" w:color="auto"/>
        <w:left w:val="none" w:sz="0" w:space="0" w:color="auto"/>
        <w:bottom w:val="none" w:sz="0" w:space="0" w:color="auto"/>
        <w:right w:val="none" w:sz="0" w:space="0" w:color="auto"/>
      </w:divBdr>
      <w:divsChild>
        <w:div w:id="1864587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2018-11-12T12:31:00Z</dcterms:created>
  <dcterms:modified xsi:type="dcterms:W3CDTF">2018-11-12T12:31:00Z</dcterms:modified>
</cp:coreProperties>
</file>